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</w:t>
      </w:r>
      <w:r>
        <w:rPr>
          <w:rFonts w:ascii="Times New Roman" w:hAnsi="Times New Roman" w:cs="Times New Roman"/>
          <w:sz w:val="24"/>
          <w:szCs w:val="24"/>
        </w:rPr>
        <w:t xml:space="preserve">Старочукалинский</w:t>
      </w:r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Дрожжановского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Краткая презентация образовательной программы МБДОУ «</w:t>
      </w:r>
      <w:r>
        <w:rPr>
          <w:rFonts w:ascii="Times New Roman" w:hAnsi="Times New Roman" w:cs="Times New Roman"/>
          <w:b/>
          <w:sz w:val="48"/>
          <w:szCs w:val="48"/>
        </w:rPr>
        <w:t xml:space="preserve">Старочукалинский</w:t>
      </w:r>
      <w:r>
        <w:rPr>
          <w:rFonts w:ascii="Times New Roman" w:hAnsi="Times New Roman" w:cs="Times New Roman"/>
          <w:b/>
          <w:sz w:val="48"/>
          <w:szCs w:val="48"/>
        </w:rPr>
        <w:t xml:space="preserve"> детский сад»</w:t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год, Старые Чукалы</w:t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Краткая презентация образовательной программы </w:t>
      </w:r>
      <w:r/>
    </w:p>
    <w:p>
      <w:pPr>
        <w:contextualSpacing/>
        <w:jc w:val="center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</w:t>
      </w:r>
      <w:r>
        <w:rPr>
          <w:rFonts w:ascii="Times New Roman" w:hAnsi="Times New Roman" w:cs="Times New Roman"/>
          <w:sz w:val="24"/>
          <w:szCs w:val="24"/>
        </w:rPr>
        <w:t xml:space="preserve">Старочукалинский</w:t>
      </w:r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Возрастные и индивидуальные особенности детей.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МБДОУ «</w:t>
      </w:r>
      <w:r>
        <w:rPr>
          <w:rFonts w:ascii="Times New Roman" w:hAnsi="Times New Roman" w:cs="Times New Roman"/>
          <w:sz w:val="24"/>
          <w:szCs w:val="24"/>
        </w:rPr>
        <w:t xml:space="preserve">Старочукалинский</w:t>
      </w:r>
      <w:r>
        <w:rPr>
          <w:rFonts w:ascii="Times New Roman" w:hAnsi="Times New Roman" w:cs="Times New Roman"/>
          <w:sz w:val="24"/>
          <w:szCs w:val="24"/>
        </w:rPr>
        <w:t xml:space="preserve"> детский сад» охватывает возраст от 2 месяцев до 7 лет.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направлена </w:t>
      </w:r>
      <w:r>
        <w:rPr>
          <w:rFonts w:ascii="Times New Roman" w:hAnsi="Times New Roman" w:cs="Times New Roman"/>
          <w:sz w:val="24"/>
          <w:szCs w:val="24"/>
        </w:rPr>
        <w:t xml:space="preserve">на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-создание условий развития ребенка, </w:t>
      </w:r>
      <w:r>
        <w:rPr>
          <w:rFonts w:ascii="Times New Roman" w:hAnsi="Times New Roman" w:cs="Times New Roman"/>
          <w:sz w:val="24"/>
          <w:szCs w:val="24"/>
        </w:rPr>
        <w:t xml:space="preserve">открывющих</w:t>
      </w:r>
      <w:r>
        <w:rPr>
          <w:rFonts w:ascii="Times New Roman" w:hAnsi="Times New Roman" w:cs="Times New Roman"/>
          <w:sz w:val="24"/>
          <w:szCs w:val="24"/>
        </w:rPr>
        <w:t xml:space="preserve">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r>
        <w:rPr>
          <w:rFonts w:ascii="Times New Roman" w:hAnsi="Times New Roman" w:cs="Times New Roman"/>
          <w:sz w:val="24"/>
          <w:szCs w:val="24"/>
        </w:rPr>
        <w:t xml:space="preserve">со</w:t>
      </w:r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 создание развивающей образовательной среды, которая представляет собой систему условий социализации и индивидуализации детей.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Строится основная образовательная программа на Примерной основной общеобразовательной программе дошкольного образования «От рождения до школы» под ред. Н.Е. </w:t>
      </w:r>
      <w:r>
        <w:rPr>
          <w:rFonts w:ascii="Times New Roman" w:hAnsi="Times New Roman" w:cs="Times New Roman"/>
          <w:sz w:val="24"/>
          <w:szCs w:val="24"/>
        </w:rPr>
        <w:t xml:space="preserve">Вераксы</w:t>
      </w:r>
      <w:r>
        <w:rPr>
          <w:rFonts w:ascii="Times New Roman" w:hAnsi="Times New Roman" w:cs="Times New Roman"/>
          <w:sz w:val="24"/>
          <w:szCs w:val="24"/>
        </w:rPr>
        <w:t xml:space="preserve">, Т.С. </w:t>
      </w:r>
      <w:r>
        <w:rPr>
          <w:rFonts w:ascii="Times New Roman" w:hAnsi="Times New Roman" w:cs="Times New Roman"/>
          <w:sz w:val="24"/>
          <w:szCs w:val="24"/>
        </w:rPr>
        <w:t xml:space="preserve">комаровой</w:t>
      </w:r>
      <w:r>
        <w:rPr>
          <w:rFonts w:ascii="Times New Roman" w:hAnsi="Times New Roman" w:cs="Times New Roman"/>
          <w:sz w:val="24"/>
          <w:szCs w:val="24"/>
        </w:rPr>
        <w:t xml:space="preserve">, М.А. Васильевой</w:t>
      </w:r>
      <w:r>
        <w:rPr>
          <w:rFonts w:ascii="Times New Roman" w:hAnsi="Times New Roman" w:cs="Times New Roman"/>
          <w:sz w:val="24"/>
          <w:szCs w:val="24"/>
        </w:rPr>
        <w:t xml:space="preserve">.-</w:t>
      </w:r>
      <w:r>
        <w:rPr>
          <w:rFonts w:ascii="Times New Roman" w:hAnsi="Times New Roman" w:cs="Times New Roman"/>
          <w:sz w:val="24"/>
          <w:szCs w:val="24"/>
        </w:rPr>
        <w:t xml:space="preserve">М.: </w:t>
      </w:r>
      <w:r>
        <w:rPr>
          <w:rFonts w:ascii="Times New Roman" w:hAnsi="Times New Roman" w:cs="Times New Roman"/>
          <w:sz w:val="24"/>
          <w:szCs w:val="24"/>
        </w:rPr>
        <w:t xml:space="preserve">Мозайка</w:t>
      </w:r>
      <w:r>
        <w:rPr>
          <w:rFonts w:ascii="Times New Roman" w:hAnsi="Times New Roman" w:cs="Times New Roman"/>
          <w:sz w:val="24"/>
          <w:szCs w:val="24"/>
        </w:rPr>
        <w:t xml:space="preserve">-синтез 2014 г.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>
        <w:rPr>
          <w:rFonts w:ascii="Times New Roman" w:hAnsi="Times New Roman" w:cs="Times New Roman"/>
          <w:sz w:val="24"/>
          <w:szCs w:val="24"/>
        </w:rPr>
        <w:t xml:space="preserve">Минобрнаукой</w:t>
      </w:r>
      <w:r>
        <w:rPr>
          <w:rFonts w:ascii="Times New Roman" w:hAnsi="Times New Roman" w:cs="Times New Roman"/>
          <w:sz w:val="24"/>
          <w:szCs w:val="24"/>
        </w:rPr>
        <w:t xml:space="preserve"> РФ:</w:t>
      </w:r>
      <w:bookmarkStart w:id="0" w:name="_GoBack"/>
      <w:r/>
      <w:bookmarkEnd w:id="0"/>
      <w:r/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Программы охватывает следующие образовательные области: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-социально-коммуникативное развитие;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познавательное развитие;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речевое развитие;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-художественно-эстетическое развитие;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-физическое развитие.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r>
        <w:rPr>
          <w:rFonts w:ascii="Times New Roman" w:hAnsi="Times New Roman" w:cs="Times New Roman"/>
          <w:sz w:val="24"/>
          <w:szCs w:val="24"/>
        </w:rPr>
        <w:t xml:space="preserve">со</w:t>
      </w:r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r>
        <w:rPr>
          <w:rFonts w:ascii="Times New Roman" w:hAnsi="Times New Roman" w:cs="Times New Roman"/>
          <w:sz w:val="24"/>
          <w:szCs w:val="24"/>
        </w:rPr>
        <w:t xml:space="preserve">саморегуляции</w:t>
      </w:r>
      <w:r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</w:t>
      </w:r>
      <w:r>
        <w:rPr>
          <w:rFonts w:ascii="Times New Roman" w:hAnsi="Times New Roman" w:cs="Times New Roman"/>
          <w:sz w:val="24"/>
          <w:szCs w:val="24"/>
        </w:rPr>
        <w:t xml:space="preserve">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</w:t>
      </w:r>
      <w:r>
        <w:rPr>
          <w:rFonts w:ascii="Times New Roman" w:hAnsi="Times New Roman" w:cs="Times New Roman"/>
          <w:sz w:val="24"/>
          <w:szCs w:val="24"/>
        </w:rPr>
        <w:t xml:space="preserve">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общем</w:t>
      </w:r>
      <w:r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</w:t>
      </w:r>
      <w:r>
        <w:rPr>
          <w:rFonts w:ascii="Times New Roman" w:hAnsi="Times New Roman" w:cs="Times New Roman"/>
          <w:sz w:val="24"/>
          <w:szCs w:val="24"/>
        </w:rPr>
        <w:t xml:space="preserve">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предполагает развитие предпосылок ценно</w:t>
      </w:r>
      <w:r>
        <w:rPr>
          <w:rFonts w:ascii="Times New Roman" w:hAnsi="Times New Roman" w:cs="Times New Roman"/>
          <w:sz w:val="24"/>
          <w:szCs w:val="24"/>
        </w:rPr>
        <w:t xml:space="preserve">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r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</w:t>
      </w:r>
      <w:r>
        <w:rPr>
          <w:rFonts w:ascii="Times New Roman" w:hAnsi="Times New Roman" w:cs="Times New Roman"/>
          <w:sz w:val="24"/>
          <w:szCs w:val="24"/>
        </w:rPr>
        <w:t xml:space="preserve">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r>
        <w:rPr>
          <w:rFonts w:ascii="Times New Roman" w:hAnsi="Times New Roman" w:cs="Times New Roman"/>
          <w:sz w:val="24"/>
          <w:szCs w:val="24"/>
        </w:rPr>
        <w:t xml:space="preserve">саморегуляции</w:t>
      </w:r>
      <w:r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деятельности в ДОУ дл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 детей дошкольного возраста.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Игровая</w:t>
      </w:r>
      <w:r>
        <w:rPr>
          <w:rFonts w:ascii="Times New Roman" w:hAnsi="Times New Roman" w:cs="Times New Roman"/>
          <w:sz w:val="24"/>
          <w:szCs w:val="24"/>
        </w:rPr>
        <w:t xml:space="preserve">, включая сюжетно-ролевую игру, игру с правилами  и другие виды игры,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-Коммуникативная (общение и взаимодействие </w:t>
      </w:r>
      <w:r>
        <w:rPr>
          <w:rFonts w:ascii="Times New Roman" w:hAnsi="Times New Roman" w:cs="Times New Roman"/>
          <w:sz w:val="24"/>
          <w:szCs w:val="24"/>
        </w:rPr>
        <w:t xml:space="preserve">со</w:t>
      </w:r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сверстниками),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Познавательно-исследовательская</w:t>
      </w:r>
      <w:r>
        <w:rPr>
          <w:rFonts w:ascii="Times New Roman" w:hAnsi="Times New Roman" w:cs="Times New Roman"/>
          <w:sz w:val="24"/>
          <w:szCs w:val="24"/>
        </w:rPr>
        <w:t xml:space="preserve"> (исследования объектов окружающего мира и экспериментирования с ними),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-Восприятие художественной литературы и фольклора,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-самообслуживание и элементарный бытовой труд (в помещении и на улице),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-Конструирование из разного материала, включая конструкторы, моду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и, бумагу, природный и иной материал, изобразительная (рисование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>
        <w:rPr>
          <w:rFonts w:ascii="Times New Roman" w:hAnsi="Times New Roman" w:cs="Times New Roman"/>
          <w:sz w:val="24"/>
          <w:szCs w:val="24"/>
        </w:rPr>
        <w:t xml:space="preserve"> лепка, аппликация),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Музыкальная</w:t>
      </w:r>
      <w:r>
        <w:rPr>
          <w:rFonts w:ascii="Times New Roman" w:hAnsi="Times New Roman" w:cs="Times New Roman"/>
          <w:sz w:val="24"/>
          <w:szCs w:val="24"/>
        </w:rPr>
        <w:t xml:space="preserve"> (восприятие и понимание смысла музыкальных произведений, пение, музыкально-ритмические движения, игру на детских музыкальных инструментах);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Двигательная</w:t>
      </w:r>
      <w:r>
        <w:rPr>
          <w:rFonts w:ascii="Times New Roman" w:hAnsi="Times New Roman" w:cs="Times New Roman"/>
          <w:sz w:val="24"/>
          <w:szCs w:val="24"/>
        </w:rPr>
        <w:t xml:space="preserve"> (овладение основными движениями) формы активности ребенка.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Программы отражает следующие аспекты социальной ситуации развития ребенка дошкольного возраста: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развивающая образовательная среда;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характер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со</w:t>
      </w:r>
      <w:r>
        <w:rPr>
          <w:rFonts w:ascii="Times New Roman" w:hAnsi="Times New Roman" w:cs="Times New Roman"/>
          <w:sz w:val="24"/>
          <w:szCs w:val="24"/>
        </w:rPr>
        <w:t xml:space="preserve"> взрослыми;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характер взаимодействия с другими детьми;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система отношений ребенка к миру, к другим людям, к себе самому.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Образовательная программа МБДОУ «</w:t>
      </w:r>
      <w:r>
        <w:rPr>
          <w:rFonts w:ascii="Times New Roman" w:hAnsi="Times New Roman" w:cs="Times New Roman"/>
          <w:sz w:val="24"/>
          <w:szCs w:val="24"/>
        </w:rPr>
        <w:t xml:space="preserve">Старочукалинский</w:t>
      </w:r>
      <w:r>
        <w:rPr>
          <w:rFonts w:ascii="Times New Roman" w:hAnsi="Times New Roman" w:cs="Times New Roman"/>
          <w:sz w:val="24"/>
          <w:szCs w:val="24"/>
        </w:rPr>
        <w:t xml:space="preserve"> детский сад» включает следующие разделы:</w:t>
      </w:r>
      <w:r/>
    </w:p>
    <w:p>
      <w:pPr>
        <w:contextualSpacing/>
        <w:ind w:firstLine="567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Целевой: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целевым ориентирам дошкольного образования относятся следующие социальные и психологические характеристики личности ребенка на этапе завершения дошкольного образования: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</w:t>
      </w:r>
      <w:r>
        <w:rPr>
          <w:rFonts w:ascii="Times New Roman" w:hAnsi="Times New Roman" w:cs="Times New Roman"/>
          <w:sz w:val="24"/>
          <w:szCs w:val="24"/>
        </w:rPr>
        <w:tab/>
        <w:t xml:space="preserve">ребенок, проявляет инициативу и самостоятель</w:t>
      </w:r>
      <w:r>
        <w:rPr>
          <w:rFonts w:ascii="Times New Roman" w:hAnsi="Times New Roman" w:cs="Times New Roman"/>
          <w:sz w:val="24"/>
          <w:szCs w:val="24"/>
        </w:rPr>
        <w:t xml:space="preserve">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деятельности, обнаруживает способность к воплощению разнообразных замыслов;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</w:t>
      </w:r>
      <w:r>
        <w:rPr>
          <w:rFonts w:ascii="Times New Roman" w:hAnsi="Times New Roman" w:cs="Times New Roman"/>
          <w:sz w:val="24"/>
          <w:szCs w:val="24"/>
        </w:rPr>
        <w:tab/>
        <w:t xml:space="preserve">ребенок уверен в своих силах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>
        <w:rPr>
          <w:rFonts w:ascii="Times New Roman" w:hAnsi="Times New Roman" w:cs="Times New Roman"/>
          <w:sz w:val="24"/>
          <w:szCs w:val="24"/>
        </w:rPr>
        <w:t xml:space="preserve"> открыт внешнему миру, положительно относиться к себе и к другим, обладает чувством собственного достоинства. Активно взаимодействует со сверстника</w:t>
      </w:r>
      <w:r>
        <w:rPr>
          <w:rFonts w:ascii="Times New Roman" w:hAnsi="Times New Roman" w:cs="Times New Roman"/>
          <w:sz w:val="24"/>
          <w:szCs w:val="24"/>
        </w:rPr>
        <w:t xml:space="preserve">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</w:t>
      </w:r>
      <w:r>
        <w:rPr>
          <w:rFonts w:ascii="Times New Roman" w:hAnsi="Times New Roman" w:cs="Times New Roman"/>
          <w:sz w:val="24"/>
          <w:szCs w:val="24"/>
        </w:rPr>
        <w:tab/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</w:t>
      </w:r>
      <w:r>
        <w:rPr>
          <w:rFonts w:ascii="Times New Roman" w:hAnsi="Times New Roman" w:cs="Times New Roman"/>
          <w:sz w:val="24"/>
          <w:szCs w:val="24"/>
        </w:rPr>
        <w:t xml:space="preserve">м правилам и социальным нормам;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</w:t>
      </w:r>
      <w:r>
        <w:rPr>
          <w:rFonts w:ascii="Times New Roman" w:hAnsi="Times New Roman" w:cs="Times New Roman"/>
          <w:sz w:val="24"/>
          <w:szCs w:val="24"/>
        </w:rPr>
        <w:tab/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</w:t>
      </w:r>
      <w:r>
        <w:rPr>
          <w:rFonts w:ascii="Times New Roman" w:hAnsi="Times New Roman" w:cs="Times New Roman"/>
          <w:sz w:val="24"/>
          <w:szCs w:val="24"/>
        </w:rPr>
        <w:t xml:space="preserve">речевого высказывания в ситуации общения, может выделять звуки в словах, у ребенка складываются предпосылки грамотности;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</w:t>
      </w:r>
      <w:r>
        <w:rPr>
          <w:rFonts w:ascii="Times New Roman" w:hAnsi="Times New Roman" w:cs="Times New Roman"/>
          <w:sz w:val="24"/>
          <w:szCs w:val="24"/>
        </w:rPr>
        <w:tab/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</w:t>
      </w:r>
      <w:r>
        <w:rPr>
          <w:rFonts w:ascii="Times New Roman" w:hAnsi="Times New Roman" w:cs="Times New Roman"/>
          <w:sz w:val="24"/>
          <w:szCs w:val="24"/>
        </w:rPr>
        <w:tab/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r>
        <w:rPr>
          <w:rFonts w:ascii="Times New Roman" w:hAnsi="Times New Roman" w:cs="Times New Roman"/>
          <w:sz w:val="24"/>
          <w:szCs w:val="24"/>
        </w:rPr>
        <w:t xml:space="preserve">со</w:t>
      </w:r>
      <w:r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</w:t>
      </w:r>
      <w:r>
        <w:rPr>
          <w:rFonts w:ascii="Times New Roman" w:hAnsi="Times New Roman" w:cs="Times New Roman"/>
          <w:sz w:val="24"/>
          <w:szCs w:val="24"/>
        </w:rPr>
        <w:tab/>
        <w:t xml:space="preserve">ребенок проявляет любознательность, задает вопросы взрослым и сверстникам, интересуется причинно-следственными связями (как? почему?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Зачем?) пытается самостоятельно придумывать объяснения явлениям природы и поступкам людей; склонен наблюдать, экспериментировать.</w:t>
      </w:r>
      <w:r>
        <w:rPr>
          <w:rFonts w:ascii="Times New Roman" w:hAnsi="Times New Roman" w:cs="Times New Roman"/>
          <w:sz w:val="24"/>
          <w:szCs w:val="24"/>
        </w:rPr>
        <w:t xml:space="preserve"> Обладает начальными знаниями о себе, о природном и социальном мире, в котором он живет; знаком с </w:t>
      </w:r>
      <w:r>
        <w:rPr>
          <w:rFonts w:ascii="Times New Roman" w:hAnsi="Times New Roman" w:cs="Times New Roman"/>
          <w:sz w:val="24"/>
          <w:szCs w:val="24"/>
        </w:rPr>
        <w:t xml:space="preserve">произведениями детской литературы, обладает элементарными представлениями из области живой природы, естествознания, математики, истории и т.п. Ребенок способен к принятию собственных решений, опираясь на свои знания и умения в различных видах деятельности.</w:t>
      </w:r>
      <w:r/>
    </w:p>
    <w:p>
      <w:pPr>
        <w:contextualSpacing/>
        <w:ind w:firstLine="567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Содержательный раздел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общее содержание основной образовательной программы, обеспечивающее полноценное развитие детей с учетом их возрастных и индивидуальных особенностей, и раскрывает задачи: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уважительного отношения и чу</w:t>
      </w:r>
      <w:r>
        <w:rPr>
          <w:rFonts w:ascii="Times New Roman" w:hAnsi="Times New Roman" w:cs="Times New Roman"/>
          <w:sz w:val="24"/>
          <w:szCs w:val="24"/>
        </w:rPr>
        <w:t xml:space="preserve">вств пр</w:t>
      </w:r>
      <w:r>
        <w:rPr>
          <w:rFonts w:ascii="Times New Roman" w:hAnsi="Times New Roman" w:cs="Times New Roman"/>
          <w:sz w:val="24"/>
          <w:szCs w:val="24"/>
        </w:rPr>
        <w:t xml:space="preserve">инадлежности к своей семье, малой и большой родине;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основ собственной безопасности и безопасности окружающего мира (в быту, социуме, природе);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овладение элементарными общепринятыми нормами и правилами поведения в социуме на основе первичных ценностно-моральных представлений о том, «то такое хорошо и что такое плохо»;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эмоционально-ценностного восприятия произведений искусства (словесного, музыкального, изобразительного, мир природы)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образовательной работы обеспечивает развитие первичных представлений: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себе, других людях, социальных нормах и культурных традициях общения, объектах окружающего мира (предметах, явлениях, отношениях);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планете Земля как общем доме людей, об особенностях ее природы, многообразии культур стран и народов мира.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Программы, формируемая участниками образовательных отношений: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Вариативное образование отражается в применении парциальных программ: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Учебно-методическое пособие «Безопасность» под редакцией Р.Б. </w:t>
      </w:r>
      <w:r>
        <w:rPr>
          <w:rFonts w:ascii="Times New Roman" w:hAnsi="Times New Roman" w:cs="Times New Roman"/>
          <w:sz w:val="24"/>
          <w:szCs w:val="24"/>
        </w:rPr>
        <w:t xml:space="preserve">Стеркиной</w:t>
      </w:r>
      <w:r>
        <w:rPr>
          <w:rFonts w:ascii="Times New Roman" w:hAnsi="Times New Roman" w:cs="Times New Roman"/>
          <w:sz w:val="24"/>
          <w:szCs w:val="24"/>
        </w:rPr>
        <w:t xml:space="preserve">, О.Л. Князевой, Н.Н. Авдеевой;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Радынова</w:t>
      </w:r>
      <w:r>
        <w:rPr>
          <w:rFonts w:ascii="Times New Roman" w:hAnsi="Times New Roman" w:cs="Times New Roman"/>
          <w:sz w:val="24"/>
          <w:szCs w:val="24"/>
        </w:rPr>
        <w:t xml:space="preserve"> О.П. «Музыкальное развитие детей» в двух частях. – М.: «</w:t>
      </w:r>
      <w:r>
        <w:rPr>
          <w:rFonts w:ascii="Times New Roman" w:hAnsi="Times New Roman" w:cs="Times New Roman"/>
          <w:sz w:val="24"/>
          <w:szCs w:val="24"/>
        </w:rPr>
        <w:t xml:space="preserve">Владос</w:t>
      </w:r>
      <w:r>
        <w:rPr>
          <w:rFonts w:ascii="Times New Roman" w:hAnsi="Times New Roman" w:cs="Times New Roman"/>
          <w:sz w:val="24"/>
          <w:szCs w:val="24"/>
        </w:rPr>
        <w:t xml:space="preserve">», 1997.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Введение в образовательный процесс дошкольного учреждения регионального компонента развивает у дошкольников интерес к малой родине, её культурно-историческим и природным особенностям, воспитывает любовь к родному краю. 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Концепция и содержание УМК «Изучаем русский язык» (автор </w:t>
      </w:r>
      <w:r>
        <w:rPr>
          <w:rFonts w:ascii="Times New Roman" w:hAnsi="Times New Roman" w:cs="Times New Roman"/>
          <w:b/>
          <w:sz w:val="24"/>
          <w:szCs w:val="24"/>
        </w:rPr>
        <w:t xml:space="preserve">Гаффарова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С.М.)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задачей изучения русского языка является: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первоначальных умений и навыков практического владения русским языком в устной форме.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обучения дети должны: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научиться воспринимать и понимать русскую речь на слух;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говорить по-русски в пределах доступной им тематики, усвоенных слов, грамматических форм, синтаксических конструкций и несложных образцов связной речи.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Весь курс обучения русскому языку призван способствовать формированию у детей навыков общения в ситуациях, естественных для детей дошкольного возраста.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по обучению русскому языку являются органической частью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воспитательно</w:t>
      </w:r>
      <w:r>
        <w:rPr>
          <w:rFonts w:ascii="Times New Roman" w:hAnsi="Times New Roman" w:cs="Times New Roman"/>
          <w:sz w:val="24"/>
          <w:szCs w:val="24"/>
        </w:rPr>
        <w:t xml:space="preserve">-образовательной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работы, осуществляемой в детском саду и активно содействует</w:t>
      </w:r>
      <w:r>
        <w:rPr>
          <w:rFonts w:ascii="Times New Roman" w:hAnsi="Times New Roman" w:cs="Times New Roman"/>
          <w:sz w:val="24"/>
          <w:szCs w:val="24"/>
        </w:rPr>
        <w:t xml:space="preserve"> решению задач нравственного, физического, трудового и эстетического воспитания дошкольников.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Последовательность реализации основных закономерностей: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весь курс обучения русскому языку должен быть сориентирован не только на формирование практических навыков и умений, но и на более полную реализацию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воспитательно</w:t>
      </w:r>
      <w:r>
        <w:rPr>
          <w:rFonts w:ascii="Times New Roman" w:hAnsi="Times New Roman" w:cs="Times New Roman"/>
          <w:sz w:val="24"/>
          <w:szCs w:val="24"/>
        </w:rPr>
        <w:t xml:space="preserve">-образовательного развивающего потенциала русского языка. Поэтому уже на 1 году обучения детям предлагаются материал и задания, способствующие развитию воображения, воспитанию навыков культуры;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процессе обучения русскому языку важно научить ребенка со</w:t>
      </w:r>
      <w:r>
        <w:rPr>
          <w:rFonts w:ascii="Times New Roman" w:hAnsi="Times New Roman" w:cs="Times New Roman"/>
          <w:sz w:val="24"/>
          <w:szCs w:val="24"/>
        </w:rPr>
        <w:t xml:space="preserve">переживать, жалеть, сочувствовать, понимать, помогать. Поэтому во многих ситуациях, моделируемых с помощью настоящего пособия дети должны, например, помочь сказочным героям, друг другу, т.е. они ставятся в условие выбора положительного морального действия;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процесс обучения русскому языку в детском саду характеризуется коммуникативной направленностью. Усиление коммуникативной направленности обучения осуществляется за счет ведения сказочных персонажей, использования ролевых игр.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Процесс обучения русскому языку в детском саду представляет собой совместную деятельность воспитателя и детей. 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Концепция и содержание УМК «</w:t>
      </w:r>
      <w:r>
        <w:rPr>
          <w:rFonts w:ascii="Times New Roman" w:hAnsi="Times New Roman" w:cs="Times New Roman"/>
          <w:b/>
          <w:sz w:val="24"/>
          <w:szCs w:val="24"/>
        </w:rPr>
        <w:t xml:space="preserve">Туган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телдә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сөйләшә</w:t>
      </w:r>
      <w:r>
        <w:rPr>
          <w:rFonts w:ascii="Times New Roman" w:hAnsi="Times New Roman" w:cs="Times New Roman"/>
          <w:b/>
          <w:sz w:val="24"/>
          <w:szCs w:val="24"/>
        </w:rPr>
        <w:t xml:space="preserve">без</w:t>
      </w:r>
      <w:r>
        <w:rPr>
          <w:rFonts w:ascii="Times New Roman" w:hAnsi="Times New Roman" w:cs="Times New Roman"/>
          <w:b/>
          <w:sz w:val="24"/>
          <w:szCs w:val="24"/>
        </w:rPr>
        <w:t xml:space="preserve">» (авторы </w:t>
      </w:r>
      <w:r>
        <w:rPr>
          <w:rFonts w:ascii="Times New Roman" w:hAnsi="Times New Roman" w:cs="Times New Roman"/>
          <w:b/>
          <w:sz w:val="24"/>
          <w:szCs w:val="24"/>
        </w:rPr>
        <w:t xml:space="preserve">Хазратова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Ф.В., </w:t>
      </w:r>
      <w:r>
        <w:rPr>
          <w:rFonts w:ascii="Times New Roman" w:hAnsi="Times New Roman" w:cs="Times New Roman"/>
          <w:b/>
          <w:sz w:val="24"/>
          <w:szCs w:val="24"/>
        </w:rPr>
        <w:t xml:space="preserve">Зарипова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З.М.)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обучения родному языку: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речевых способностей и умений, культуры речевого общения, разработка способов овладения дошкольниками навыками практического общения в различных жизненных ситуациях, формирование предпосылок чтения и письма.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о формировании у дошкольников элементарного осознания явлений языка и речи, о необходимости лингвистического развития в дошкольном детстве.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Речевую деятельность можно передать в следующих положениях: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</w:t>
      </w:r>
      <w:r>
        <w:rPr>
          <w:rFonts w:ascii="Times New Roman" w:hAnsi="Times New Roman" w:cs="Times New Roman"/>
          <w:sz w:val="24"/>
          <w:szCs w:val="24"/>
        </w:rPr>
        <w:tab/>
        <w:t xml:space="preserve">речь ребенка развивается в ходе генерализации (обобщения) языковых явлений, восприятия речи взрослых и собственной речевой активности;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</w:t>
      </w:r>
      <w:r>
        <w:rPr>
          <w:rFonts w:ascii="Times New Roman" w:hAnsi="Times New Roman" w:cs="Times New Roman"/>
          <w:sz w:val="24"/>
          <w:szCs w:val="24"/>
        </w:rPr>
        <w:tab/>
        <w:t xml:space="preserve">язык и речь представляют собой своеобразный «узел», в который «сплетаются» различные линии психического развития – развитие мышления, воображения, памяти, эмоций;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</w:t>
      </w:r>
      <w:r>
        <w:rPr>
          <w:rFonts w:ascii="Times New Roman" w:hAnsi="Times New Roman" w:cs="Times New Roman"/>
          <w:sz w:val="24"/>
          <w:szCs w:val="24"/>
        </w:rPr>
        <w:tab/>
        <w:t xml:space="preserve">ведущим направлением в обучении родному языку является формирование языковых обобщений и элементарного осознания явлений языка и речи;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</w:t>
      </w:r>
      <w:r>
        <w:rPr>
          <w:rFonts w:ascii="Times New Roman" w:hAnsi="Times New Roman" w:cs="Times New Roman"/>
          <w:sz w:val="24"/>
          <w:szCs w:val="24"/>
        </w:rPr>
        <w:tab/>
        <w:t xml:space="preserve">ориентировка ребенка в языковых явлениях определяет условия для самостоятельных наблюдений за языком, для саморазвития речи, придает речи творческий характер.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Речевое развитие проходит в три этапа.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этап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Довербальный</w:t>
      </w:r>
      <w:r>
        <w:rPr>
          <w:rFonts w:ascii="Times New Roman" w:hAnsi="Times New Roman" w:cs="Times New Roman"/>
          <w:sz w:val="24"/>
          <w:szCs w:val="24"/>
        </w:rPr>
        <w:t xml:space="preserve"> - приходится на первый год жизни. В этот период в ходе </w:t>
      </w:r>
      <w:r>
        <w:rPr>
          <w:rFonts w:ascii="Times New Roman" w:hAnsi="Times New Roman" w:cs="Times New Roman"/>
          <w:sz w:val="24"/>
          <w:szCs w:val="24"/>
        </w:rPr>
        <w:t xml:space="preserve">довербального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общения с окружающими складываются предпосылки развития речи. Ребенок не умеет говорить. Но складываются условия, обеспечивающие овладение речью ребенком в последующем. Такими условиями является формирование избирател</w:t>
      </w:r>
      <w:r>
        <w:rPr>
          <w:rFonts w:ascii="Times New Roman" w:hAnsi="Times New Roman" w:cs="Times New Roman"/>
          <w:sz w:val="24"/>
          <w:szCs w:val="24"/>
        </w:rPr>
        <w:t xml:space="preserve">ьной восприимчивости к речи окружающих - предпочтительное выделение ее среди других звуков, а также более тонкая дифференцировка речевых воздействий по сравнению с другими звуками. Возникает чувствительность к фонематическим характеристикам звучащей речи. </w:t>
      </w:r>
      <w:r>
        <w:rPr>
          <w:rFonts w:ascii="Times New Roman" w:hAnsi="Times New Roman" w:cs="Times New Roman"/>
          <w:sz w:val="24"/>
          <w:szCs w:val="24"/>
        </w:rPr>
        <w:t xml:space="preserve">Довербальный</w:t>
      </w:r>
      <w:r>
        <w:rPr>
          <w:rFonts w:ascii="Times New Roman" w:hAnsi="Times New Roman" w:cs="Times New Roman"/>
          <w:sz w:val="24"/>
          <w:szCs w:val="24"/>
        </w:rPr>
        <w:t xml:space="preserve"> этап развития речи завершается пониманием ребенком простейших высказываний взрослого, возникновением пассивной речи.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этап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 ребенка к активной речи. Он приходится обычно </w:t>
      </w:r>
      <w:r>
        <w:rPr>
          <w:rFonts w:ascii="Times New Roman" w:hAnsi="Times New Roman" w:cs="Times New Roman"/>
          <w:sz w:val="24"/>
          <w:szCs w:val="24"/>
        </w:rPr>
        <w:t xml:space="preserve">на 2 год жизни. Ребенок начинает произносить первые слова и простейшие фразы, развивается фонематический слух. Большое значение для своевременного овладения ребенком речью и для нормального темпа ее развития на первом и втором этапах имеют условия общения </w:t>
      </w:r>
      <w:r>
        <w:rPr>
          <w:rFonts w:ascii="Times New Roman" w:hAnsi="Times New Roman" w:cs="Times New Roman"/>
          <w:sz w:val="24"/>
          <w:szCs w:val="24"/>
        </w:rPr>
        <w:t xml:space="preserve">со</w:t>
      </w:r>
      <w:r>
        <w:rPr>
          <w:rFonts w:ascii="Times New Roman" w:hAnsi="Times New Roman" w:cs="Times New Roman"/>
          <w:sz w:val="24"/>
          <w:szCs w:val="24"/>
        </w:rPr>
        <w:t xml:space="preserve"> взрослым: эмоциональный контакт между </w:t>
      </w:r>
      <w:r>
        <w:rPr>
          <w:rFonts w:ascii="Times New Roman" w:hAnsi="Times New Roman" w:cs="Times New Roman"/>
          <w:sz w:val="24"/>
          <w:szCs w:val="24"/>
        </w:rPr>
        <w:t xml:space="preserve">взрослым и ребенком, деловое сотрудничество между ними и насыщенность общения речевыми элементами.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этап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речи как ведущего средства общения. В ней все точнее отражаются намерения говорящего, все точнее передается содержание и общий контекст отражаемых событий. Происходит расширение словаря, усложнение грамматических конструкций, че</w:t>
      </w:r>
      <w:r>
        <w:rPr>
          <w:rFonts w:ascii="Times New Roman" w:hAnsi="Times New Roman" w:cs="Times New Roman"/>
          <w:sz w:val="24"/>
          <w:szCs w:val="24"/>
        </w:rPr>
        <w:t xml:space="preserve">тче становится произношение. Но лексическое и грамматическое богатство речи у детей зависит от условий их общения с окружающими людьми. Они усваивают из слышимой ими речи только то, что необходимо и достаточно для стоящих перед ними коммуникативных задач. 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задачи обучения родному языку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Словарная работа</w:t>
      </w:r>
      <w:r>
        <w:rPr>
          <w:rFonts w:ascii="Times New Roman" w:hAnsi="Times New Roman" w:cs="Times New Roman"/>
          <w:sz w:val="24"/>
          <w:szCs w:val="24"/>
        </w:rPr>
        <w:tab/>
        <w:t xml:space="preserve">1. В первую очередь, за счёт </w:t>
      </w:r>
      <w:r>
        <w:rPr>
          <w:rFonts w:ascii="Times New Roman" w:hAnsi="Times New Roman" w:cs="Times New Roman"/>
          <w:sz w:val="24"/>
          <w:szCs w:val="24"/>
        </w:rPr>
        <w:t xml:space="preserve">общеупотребляемой</w:t>
      </w:r>
      <w:r>
        <w:rPr>
          <w:rFonts w:ascii="Times New Roman" w:hAnsi="Times New Roman" w:cs="Times New Roman"/>
          <w:sz w:val="24"/>
          <w:szCs w:val="24"/>
        </w:rPr>
        <w:t xml:space="preserve"> лексики (название предметов, их действия, свойства и др.) обогащается словарь.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Конкретизация словаря. Показать пример, многократно повторять слова.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Активизация словаря.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грамматического строя речи</w:t>
      </w:r>
      <w:r>
        <w:rPr>
          <w:rFonts w:ascii="Times New Roman" w:hAnsi="Times New Roman" w:cs="Times New Roman"/>
          <w:sz w:val="24"/>
          <w:szCs w:val="24"/>
        </w:rPr>
        <w:tab/>
        <w:t xml:space="preserve">Правильная и грамотная речь воспитателя, взрослых, использование упражнений по словообразованию.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Звуковая культура речи</w:t>
      </w:r>
      <w:r>
        <w:rPr>
          <w:rFonts w:ascii="Times New Roman" w:hAnsi="Times New Roman" w:cs="Times New Roman"/>
          <w:sz w:val="24"/>
          <w:szCs w:val="24"/>
        </w:rPr>
        <w:tab/>
        <w:t xml:space="preserve">Речевое дыхание, развитие артикуляционного аппарата, слуховое восприятие и другие компоненты.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воспитанию 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Связная речь</w:t>
      </w:r>
      <w:r>
        <w:rPr>
          <w:rFonts w:ascii="Times New Roman" w:hAnsi="Times New Roman" w:cs="Times New Roman"/>
          <w:sz w:val="24"/>
          <w:szCs w:val="24"/>
        </w:rPr>
        <w:tab/>
        <w:t xml:space="preserve">Диалогическая и монологическая формы речи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с художественной литературой и с народным творчеством</w:t>
      </w:r>
      <w:r>
        <w:rPr>
          <w:rFonts w:ascii="Times New Roman" w:hAnsi="Times New Roman" w:cs="Times New Roman"/>
          <w:sz w:val="24"/>
          <w:szCs w:val="24"/>
        </w:rPr>
        <w:tab/>
        <w:t xml:space="preserve">1. Формирование целостного восприятия  мира.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Развитие литературной речи.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Развитие эстетического вкуса и восприятия литературных произведений.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567"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Организационный раздел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Включает: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ab/>
        <w:t xml:space="preserve">характеристику жизнедеятельности детей в группе, включая распорядок и/  или режим дня, а также особенности традиционных событий, праздников, </w:t>
      </w:r>
      <w:r>
        <w:rPr>
          <w:rFonts w:ascii="Times New Roman" w:hAnsi="Times New Roman" w:cs="Times New Roman"/>
          <w:sz w:val="24"/>
          <w:szCs w:val="24"/>
        </w:rPr>
        <w:t xml:space="preserve">иероприятий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ab/>
        <w:t xml:space="preserve">- особенности работы в пяти основных образовательных областях в разных видах деятельности и/или культурных практиках;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ab/>
        <w:t xml:space="preserve">Особенности организации предметно-пространственной развивающей среды;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ab/>
        <w:t xml:space="preserve">Особенности взаимодействия педагогического коллектива с семьями воспитанников.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основу совместной деятельности семьи и дошкольного учреждения заложены следующие принципы: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-единый подход к процессу воспитания ребенка;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-открытость дошкольного учреждения для родителей;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-взаимное доверие во взаимоотношениях педагогов и родителей;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-уважение и доброжелательность друг другу;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-дифференцированный подход к каждой семье;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-равно ответственность родителей и  педагогов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взаимодействия дошкольного учреждения и семьи в обеспечении разносторонней поддержки </w:t>
      </w:r>
      <w:r>
        <w:rPr>
          <w:rFonts w:ascii="Times New Roman" w:hAnsi="Times New Roman" w:cs="Times New Roman"/>
          <w:sz w:val="24"/>
          <w:szCs w:val="24"/>
        </w:rPr>
        <w:t xml:space="preserve">социкультуроного</w:t>
      </w:r>
      <w:r>
        <w:rPr>
          <w:rFonts w:ascii="Times New Roman" w:hAnsi="Times New Roman" w:cs="Times New Roman"/>
          <w:sz w:val="24"/>
          <w:szCs w:val="24"/>
        </w:rPr>
        <w:t xml:space="preserve"> и воспитательного потенциала на стадиях её формирования и жизнедеятельности.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Помощь родителям в осознании </w:t>
      </w:r>
      <w:r>
        <w:rPr>
          <w:rFonts w:ascii="Times New Roman" w:hAnsi="Times New Roman" w:cs="Times New Roman"/>
          <w:sz w:val="24"/>
          <w:szCs w:val="24"/>
        </w:rPr>
        <w:t xml:space="preserve">самоценности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периода детства как базиса для всей последующей жизни человека.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Соблюдение комплекса психолого-педагогических условий: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поддержка эмоциональных сил ребенка в процессе его взаимодействия с семьей, осознание ценности семьи как «эмоционального тыла» для ребенка;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учёт в содержании общения с родителями разнородного характера социокультурных потребностей и интересов;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нацеленность содержания общения с родителями на укрепление детско-родительских отношений;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сочетание комплекса форм сотрудничества с методами активизации и развитии педагогической рефлексии родителей;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практическая направленность психолого - педагогических технологий сотрудничества с семьями на овладение родителями разными видами контакта и общения с ребенком (вербального, невербального, игрового).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взаимодействия с родителями включает: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ознакомление родителей с содержанием работы ДОУ, направленной на физическое, психическое и социальное развитие ребенка;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составлении планов: спортивных и культурно-массовых мероприятий, работы родительского комитета;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целенаправленную работу, пропагандирующую общественное дошкольное воспитание в его разных формах;</w:t>
      </w:r>
      <w:r/>
    </w:p>
    <w:p>
      <w:pPr>
        <w:contextualSpacing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обучение конкретным приемам и методам воспитания и развития ребенка  в разных видах деятельности на семинарах-практикумах, консультациях и открытых занятиях.</w:t>
      </w:r>
      <w:r/>
    </w:p>
    <w:sectPr>
      <w:footnotePr/>
      <w:endnotePr/>
      <w:type w:val="nextPage"/>
      <w:pgSz w:w="11906" w:h="16838" w:orient="portrait"/>
      <w:pgMar w:top="567" w:right="850" w:bottom="1134" w:left="993" w:header="708" w:footer="708" w:gutter="0"/>
      <w:pgBorders w:display="allPages" w:offsetFrom="page" w:zOrder="front">
        <w:bottom w:color="auto" w:space="24" w:sz="6" w:val="single"/>
        <w:left w:color="auto" w:space="24" w:sz="6" w:val="single"/>
        <w:right w:color="auto" w:space="24" w:sz="6" w:val="single"/>
        <w:top w:color="auto" w:space="24" w:sz="6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34"/>
    <w:next w:val="634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35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34"/>
    <w:next w:val="634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35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34"/>
    <w:next w:val="634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35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34"/>
    <w:next w:val="634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35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34"/>
    <w:next w:val="634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35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34"/>
    <w:next w:val="634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35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34"/>
    <w:next w:val="634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35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34"/>
    <w:next w:val="634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35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34"/>
    <w:next w:val="634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35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34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34"/>
    <w:next w:val="634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35"/>
    <w:link w:val="33"/>
    <w:uiPriority w:val="10"/>
    <w:rPr>
      <w:sz w:val="48"/>
      <w:szCs w:val="48"/>
    </w:rPr>
  </w:style>
  <w:style w:type="paragraph" w:styleId="35">
    <w:name w:val="Subtitle"/>
    <w:basedOn w:val="634"/>
    <w:next w:val="634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35"/>
    <w:link w:val="35"/>
    <w:uiPriority w:val="11"/>
    <w:rPr>
      <w:sz w:val="24"/>
      <w:szCs w:val="24"/>
    </w:rPr>
  </w:style>
  <w:style w:type="paragraph" w:styleId="37">
    <w:name w:val="Quote"/>
    <w:basedOn w:val="634"/>
    <w:next w:val="634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34"/>
    <w:next w:val="634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35"/>
    <w:link w:val="638"/>
    <w:uiPriority w:val="99"/>
  </w:style>
  <w:style w:type="character" w:styleId="44">
    <w:name w:val="Footer Char"/>
    <w:basedOn w:val="635"/>
    <w:link w:val="640"/>
    <w:uiPriority w:val="99"/>
  </w:style>
  <w:style w:type="paragraph" w:styleId="45">
    <w:name w:val="Caption"/>
    <w:basedOn w:val="634"/>
    <w:next w:val="6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40"/>
    <w:uiPriority w:val="99"/>
  </w:style>
  <w:style w:type="table" w:styleId="47">
    <w:name w:val="Table Grid"/>
    <w:basedOn w:val="6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34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35"/>
    <w:uiPriority w:val="99"/>
    <w:unhideWhenUsed/>
    <w:rPr>
      <w:vertAlign w:val="superscript"/>
    </w:rPr>
  </w:style>
  <w:style w:type="paragraph" w:styleId="177">
    <w:name w:val="endnote text"/>
    <w:basedOn w:val="634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35"/>
    <w:uiPriority w:val="99"/>
    <w:semiHidden/>
    <w:unhideWhenUsed/>
    <w:rPr>
      <w:vertAlign w:val="superscript"/>
    </w:rPr>
  </w:style>
  <w:style w:type="paragraph" w:styleId="180">
    <w:name w:val="toc 1"/>
    <w:basedOn w:val="634"/>
    <w:next w:val="634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34"/>
    <w:next w:val="634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34"/>
    <w:next w:val="634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34"/>
    <w:next w:val="634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34"/>
    <w:next w:val="634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34"/>
    <w:next w:val="634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34"/>
    <w:next w:val="634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34"/>
    <w:next w:val="634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34"/>
    <w:next w:val="634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34"/>
    <w:next w:val="634"/>
    <w:uiPriority w:val="99"/>
    <w:unhideWhenUsed/>
    <w:pPr>
      <w:spacing w:after="0" w:afterAutospacing="0"/>
    </w:pPr>
  </w:style>
  <w:style w:type="paragraph" w:styleId="634" w:default="1">
    <w:name w:val="Normal"/>
    <w:qFormat/>
  </w:style>
  <w:style w:type="character" w:styleId="635" w:default="1">
    <w:name w:val="Default Paragraph Font"/>
    <w:uiPriority w:val="1"/>
    <w:semiHidden/>
    <w:unhideWhenUsed/>
  </w:style>
  <w:style w:type="table" w:styleId="6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7" w:default="1">
    <w:name w:val="No List"/>
    <w:uiPriority w:val="99"/>
    <w:semiHidden/>
    <w:unhideWhenUsed/>
  </w:style>
  <w:style w:type="paragraph" w:styleId="638">
    <w:name w:val="Header"/>
    <w:basedOn w:val="634"/>
    <w:link w:val="63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39" w:customStyle="1">
    <w:name w:val="Верхний колонтитул Знак"/>
    <w:basedOn w:val="635"/>
    <w:link w:val="638"/>
    <w:uiPriority w:val="99"/>
  </w:style>
  <w:style w:type="paragraph" w:styleId="640">
    <w:name w:val="Footer"/>
    <w:basedOn w:val="634"/>
    <w:link w:val="64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41" w:customStyle="1">
    <w:name w:val="Нижний колонтитул Знак"/>
    <w:basedOn w:val="635"/>
    <w:link w:val="640"/>
    <w:uiPriority w:val="99"/>
  </w:style>
  <w:style w:type="paragraph" w:styleId="642">
    <w:name w:val="Balloon Text"/>
    <w:basedOn w:val="634"/>
    <w:link w:val="64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43" w:customStyle="1">
    <w:name w:val="Текст выноски Знак"/>
    <w:basedOn w:val="635"/>
    <w:link w:val="64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revision>2</cp:revision>
  <dcterms:created xsi:type="dcterms:W3CDTF">2018-06-05T14:26:00Z</dcterms:created>
  <dcterms:modified xsi:type="dcterms:W3CDTF">2023-03-31T12:56:54Z</dcterms:modified>
</cp:coreProperties>
</file>